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761" w:tblpY="2968"/>
        <w:tblOverlap w:val="never"/>
        <w:tblW w:w="84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4530"/>
        <w:gridCol w:w="113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834" w:type="dxa"/>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序号</w:t>
            </w:r>
          </w:p>
        </w:tc>
        <w:tc>
          <w:tcPr>
            <w:tcW w:w="4530" w:type="dxa"/>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项目</w:t>
            </w:r>
            <w:r>
              <w:rPr>
                <w:rFonts w:hint="eastAsia" w:ascii="黑体" w:hAnsi="黑体" w:eastAsia="黑体"/>
                <w:kern w:val="2"/>
                <w:sz w:val="24"/>
                <w:szCs w:val="24"/>
              </w:rPr>
              <w:t>名称</w:t>
            </w:r>
          </w:p>
        </w:tc>
        <w:tc>
          <w:tcPr>
            <w:tcW w:w="1134" w:type="dxa"/>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项目</w:t>
            </w:r>
          </w:p>
          <w:p>
            <w:pPr>
              <w:widowControl w:val="0"/>
              <w:spacing w:after="0" w:line="360" w:lineRule="exact"/>
              <w:jc w:val="center"/>
              <w:rPr>
                <w:rFonts w:ascii="黑体" w:hAnsi="黑体" w:eastAsia="黑体"/>
                <w:color w:val="000000"/>
                <w:kern w:val="2"/>
                <w:sz w:val="24"/>
                <w:szCs w:val="24"/>
              </w:rPr>
            </w:pPr>
            <w:r>
              <w:rPr>
                <w:rFonts w:hint="eastAsia" w:ascii="黑体" w:hAnsi="黑体" w:eastAsia="黑体"/>
                <w:kern w:val="2"/>
                <w:sz w:val="24"/>
                <w:szCs w:val="24"/>
              </w:rPr>
              <w:t>负责人</w:t>
            </w:r>
          </w:p>
        </w:tc>
        <w:tc>
          <w:tcPr>
            <w:tcW w:w="1985" w:type="dxa"/>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负责人</w:t>
            </w:r>
          </w:p>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1"/>
              </w:numPr>
              <w:jc w:val="center"/>
              <w:rPr>
                <w:rFonts w:ascii="黑体" w:hAnsi="黑体" w:eastAsia="黑体"/>
                <w:color w:val="auto"/>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auto"/>
                <w:kern w:val="2"/>
                <w:sz w:val="24"/>
                <w:szCs w:val="24"/>
              </w:rPr>
            </w:pPr>
            <w:r>
              <w:rPr>
                <w:rFonts w:hint="eastAsia" w:ascii="黑体" w:hAnsi="黑体" w:eastAsia="黑体"/>
                <w:color w:val="auto"/>
                <w:kern w:val="2"/>
                <w:sz w:val="24"/>
                <w:szCs w:val="24"/>
              </w:rPr>
              <w:t>洛阳经济社会发展报告（2021社会卷）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auto"/>
                <w:kern w:val="2"/>
                <w:sz w:val="24"/>
                <w:szCs w:val="24"/>
              </w:rPr>
            </w:pPr>
            <w:r>
              <w:rPr>
                <w:rFonts w:hint="eastAsia" w:ascii="黑体" w:hAnsi="黑体" w:eastAsia="黑体"/>
                <w:color w:val="auto"/>
                <w:kern w:val="2"/>
                <w:sz w:val="24"/>
                <w:szCs w:val="24"/>
              </w:rPr>
              <w:t>韩洪涛</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auto"/>
                <w:kern w:val="2"/>
                <w:sz w:val="24"/>
                <w:szCs w:val="24"/>
              </w:rPr>
            </w:pPr>
            <w:r>
              <w:rPr>
                <w:rFonts w:hint="eastAsia" w:ascii="黑体" w:hAnsi="黑体" w:eastAsia="黑体"/>
                <w:color w:val="auto"/>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1"/>
              </w:numPr>
              <w:jc w:val="center"/>
              <w:rPr>
                <w:rFonts w:ascii="黑体" w:hAnsi="黑体" w:eastAsia="黑体"/>
                <w:color w:val="auto"/>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auto"/>
                <w:kern w:val="2"/>
                <w:sz w:val="24"/>
                <w:szCs w:val="24"/>
              </w:rPr>
            </w:pPr>
            <w:r>
              <w:rPr>
                <w:rFonts w:hint="eastAsia" w:ascii="黑体" w:hAnsi="黑体" w:eastAsia="黑体"/>
                <w:color w:val="auto"/>
                <w:kern w:val="2"/>
                <w:sz w:val="24"/>
                <w:szCs w:val="24"/>
              </w:rPr>
              <w:t>黄河流域生态保护和高质量发展战略下洛阳</w:t>
            </w:r>
          </w:p>
          <w:p>
            <w:pPr>
              <w:widowControl w:val="0"/>
              <w:spacing w:after="0" w:line="360" w:lineRule="exact"/>
              <w:jc w:val="center"/>
              <w:rPr>
                <w:rFonts w:ascii="黑体" w:hAnsi="黑体" w:eastAsia="黑体"/>
                <w:color w:val="auto"/>
                <w:kern w:val="2"/>
                <w:sz w:val="24"/>
                <w:szCs w:val="24"/>
              </w:rPr>
            </w:pPr>
            <w:r>
              <w:rPr>
                <w:rFonts w:hint="eastAsia" w:ascii="黑体" w:hAnsi="黑体" w:eastAsia="黑体"/>
                <w:color w:val="auto"/>
                <w:kern w:val="2"/>
                <w:sz w:val="24"/>
                <w:szCs w:val="24"/>
              </w:rPr>
              <w:t>沟域经济发展路径研究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auto"/>
                <w:kern w:val="2"/>
                <w:sz w:val="24"/>
                <w:szCs w:val="24"/>
              </w:rPr>
            </w:pPr>
            <w:r>
              <w:rPr>
                <w:rFonts w:hint="eastAsia" w:ascii="黑体" w:hAnsi="黑体" w:eastAsia="黑体"/>
                <w:color w:val="auto"/>
                <w:kern w:val="2"/>
                <w:sz w:val="24"/>
                <w:szCs w:val="24"/>
              </w:rPr>
              <w:t>马真真</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auto"/>
                <w:kern w:val="2"/>
                <w:sz w:val="24"/>
                <w:szCs w:val="24"/>
              </w:rPr>
            </w:pPr>
            <w:r>
              <w:rPr>
                <w:rFonts w:hint="eastAsia" w:ascii="黑体" w:hAnsi="黑体" w:eastAsia="黑体"/>
                <w:color w:val="auto"/>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1"/>
              </w:numPr>
              <w:jc w:val="center"/>
              <w:rPr>
                <w:rFonts w:ascii="黑体" w:hAnsi="黑体" w:eastAsia="黑体"/>
                <w:color w:val="auto"/>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auto"/>
                <w:kern w:val="2"/>
                <w:sz w:val="24"/>
                <w:szCs w:val="24"/>
              </w:rPr>
            </w:pPr>
            <w:r>
              <w:rPr>
                <w:rFonts w:hint="eastAsia" w:ascii="黑体" w:hAnsi="黑体" w:eastAsia="黑体"/>
                <w:color w:val="auto"/>
                <w:kern w:val="2"/>
                <w:sz w:val="24"/>
                <w:szCs w:val="24"/>
              </w:rPr>
              <w:t>黄河流域生态保护和高质量发展的内涵及其实践路径研究——以洛阳市为例</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auto"/>
                <w:kern w:val="2"/>
                <w:sz w:val="24"/>
                <w:szCs w:val="24"/>
              </w:rPr>
            </w:pPr>
            <w:r>
              <w:rPr>
                <w:rFonts w:hint="eastAsia" w:ascii="黑体" w:hAnsi="黑体" w:eastAsia="黑体"/>
                <w:color w:val="auto"/>
                <w:kern w:val="2"/>
                <w:sz w:val="24"/>
                <w:szCs w:val="24"/>
              </w:rPr>
              <w:t>袁  静</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auto"/>
                <w:kern w:val="2"/>
                <w:sz w:val="24"/>
                <w:szCs w:val="24"/>
              </w:rPr>
            </w:pPr>
            <w:r>
              <w:rPr>
                <w:rFonts w:hint="eastAsia" w:ascii="黑体" w:hAnsi="黑体" w:eastAsia="黑体"/>
                <w:color w:val="auto"/>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1"/>
              </w:numPr>
              <w:jc w:val="center"/>
              <w:rPr>
                <w:rFonts w:ascii="黑体" w:hAnsi="黑体" w:eastAsia="黑体"/>
                <w:color w:val="auto"/>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auto"/>
                <w:kern w:val="2"/>
                <w:sz w:val="24"/>
                <w:szCs w:val="24"/>
              </w:rPr>
            </w:pPr>
            <w:r>
              <w:rPr>
                <w:rFonts w:hint="eastAsia" w:ascii="黑体" w:hAnsi="黑体" w:eastAsia="黑体"/>
                <w:color w:val="auto"/>
                <w:kern w:val="2"/>
                <w:sz w:val="24"/>
                <w:szCs w:val="24"/>
              </w:rPr>
              <w:t>乡村振兴战略下洛阳市农村职业教育发展研究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auto"/>
                <w:kern w:val="2"/>
                <w:sz w:val="24"/>
                <w:szCs w:val="24"/>
              </w:rPr>
            </w:pPr>
            <w:r>
              <w:rPr>
                <w:rFonts w:hint="eastAsia" w:ascii="黑体" w:hAnsi="黑体" w:eastAsia="黑体"/>
                <w:color w:val="auto"/>
                <w:kern w:val="2"/>
                <w:sz w:val="24"/>
                <w:szCs w:val="24"/>
              </w:rPr>
              <w:t>郭晓莹</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auto"/>
                <w:kern w:val="2"/>
                <w:sz w:val="24"/>
                <w:szCs w:val="24"/>
              </w:rPr>
            </w:pPr>
            <w:r>
              <w:rPr>
                <w:rFonts w:hint="eastAsia" w:ascii="黑体" w:hAnsi="黑体" w:eastAsia="黑体"/>
                <w:color w:val="auto"/>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1"/>
              </w:numPr>
              <w:jc w:val="center"/>
              <w:rPr>
                <w:rFonts w:ascii="黑体" w:hAnsi="黑体" w:eastAsia="黑体"/>
                <w:color w:val="auto"/>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auto"/>
                <w:kern w:val="2"/>
                <w:sz w:val="24"/>
                <w:szCs w:val="24"/>
              </w:rPr>
            </w:pPr>
            <w:r>
              <w:rPr>
                <w:rFonts w:hint="eastAsia" w:ascii="黑体" w:hAnsi="黑体" w:eastAsia="黑体"/>
                <w:color w:val="auto"/>
                <w:kern w:val="2"/>
                <w:sz w:val="24"/>
                <w:szCs w:val="24"/>
              </w:rPr>
              <w:t>推动洛阳职业教育发展助力洛阳副中心城市建设对策研究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auto"/>
                <w:kern w:val="2"/>
                <w:sz w:val="24"/>
                <w:szCs w:val="24"/>
              </w:rPr>
            </w:pPr>
            <w:r>
              <w:rPr>
                <w:rFonts w:hint="eastAsia" w:ascii="黑体" w:hAnsi="黑体" w:eastAsia="黑体"/>
                <w:color w:val="auto"/>
                <w:kern w:val="2"/>
                <w:sz w:val="24"/>
                <w:szCs w:val="24"/>
              </w:rPr>
              <w:t>杨  浩</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auto"/>
                <w:kern w:val="2"/>
                <w:sz w:val="24"/>
                <w:szCs w:val="24"/>
              </w:rPr>
            </w:pPr>
            <w:r>
              <w:rPr>
                <w:rFonts w:hint="eastAsia" w:ascii="黑体" w:hAnsi="黑体" w:eastAsia="黑体"/>
                <w:color w:val="auto"/>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1"/>
              </w:numPr>
              <w:jc w:val="center"/>
              <w:rPr>
                <w:rFonts w:ascii="黑体" w:hAnsi="黑体" w:eastAsia="黑体"/>
                <w:color w:val="auto"/>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auto"/>
                <w:kern w:val="2"/>
                <w:sz w:val="24"/>
                <w:szCs w:val="24"/>
              </w:rPr>
            </w:pPr>
            <w:r>
              <w:rPr>
                <w:rFonts w:hint="eastAsia" w:ascii="黑体" w:hAnsi="黑体" w:eastAsia="黑体"/>
                <w:color w:val="auto"/>
                <w:kern w:val="2"/>
                <w:sz w:val="24"/>
                <w:szCs w:val="24"/>
              </w:rPr>
              <w:t>大学生核心素养的内容体系探究——以洛阳职业技术学院为例</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auto"/>
                <w:kern w:val="2"/>
                <w:sz w:val="24"/>
                <w:szCs w:val="24"/>
              </w:rPr>
            </w:pPr>
            <w:r>
              <w:rPr>
                <w:rFonts w:hint="eastAsia" w:ascii="黑体" w:hAnsi="黑体" w:eastAsia="黑体"/>
                <w:color w:val="auto"/>
                <w:kern w:val="2"/>
                <w:sz w:val="24"/>
                <w:szCs w:val="24"/>
              </w:rPr>
              <w:t>张冰洋</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auto"/>
                <w:kern w:val="2"/>
                <w:sz w:val="24"/>
                <w:szCs w:val="24"/>
              </w:rPr>
            </w:pPr>
            <w:r>
              <w:rPr>
                <w:rFonts w:hint="eastAsia" w:ascii="黑体" w:hAnsi="黑体" w:eastAsia="黑体"/>
                <w:color w:val="auto"/>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1"/>
              </w:numPr>
              <w:jc w:val="center"/>
              <w:rPr>
                <w:rFonts w:ascii="黑体" w:hAnsi="黑体" w:eastAsia="黑体"/>
                <w:color w:val="auto"/>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auto"/>
                <w:kern w:val="2"/>
                <w:sz w:val="24"/>
                <w:szCs w:val="24"/>
              </w:rPr>
            </w:pPr>
            <w:r>
              <w:rPr>
                <w:rFonts w:hint="eastAsia" w:ascii="黑体" w:hAnsi="黑体" w:eastAsia="黑体"/>
                <w:color w:val="auto"/>
                <w:kern w:val="2"/>
                <w:sz w:val="24"/>
                <w:szCs w:val="24"/>
              </w:rPr>
              <w:t>大数据时代地方政府网络舆情治理现状与对策研究——以洛阳市为例</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auto"/>
                <w:kern w:val="2"/>
                <w:sz w:val="24"/>
                <w:szCs w:val="24"/>
              </w:rPr>
            </w:pPr>
            <w:r>
              <w:rPr>
                <w:rFonts w:hint="eastAsia" w:ascii="黑体" w:hAnsi="黑体" w:eastAsia="黑体"/>
                <w:color w:val="auto"/>
                <w:kern w:val="2"/>
                <w:sz w:val="24"/>
                <w:szCs w:val="24"/>
              </w:rPr>
              <w:t>苟元琴</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auto"/>
                <w:kern w:val="2"/>
                <w:sz w:val="24"/>
                <w:szCs w:val="24"/>
              </w:rPr>
            </w:pPr>
            <w:r>
              <w:rPr>
                <w:rFonts w:hint="eastAsia" w:ascii="黑体" w:hAnsi="黑体" w:eastAsia="黑体"/>
                <w:color w:val="auto"/>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1"/>
              </w:numPr>
              <w:jc w:val="center"/>
              <w:rPr>
                <w:rFonts w:ascii="黑体" w:hAnsi="黑体" w:eastAsia="黑体"/>
                <w:color w:val="auto"/>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auto"/>
                <w:kern w:val="2"/>
                <w:sz w:val="24"/>
                <w:szCs w:val="24"/>
              </w:rPr>
            </w:pPr>
            <w:r>
              <w:rPr>
                <w:rFonts w:hint="eastAsia" w:ascii="黑体" w:hAnsi="黑体" w:eastAsia="黑体"/>
                <w:color w:val="auto"/>
                <w:kern w:val="2"/>
                <w:sz w:val="24"/>
                <w:szCs w:val="24"/>
              </w:rPr>
              <w:t>老龄化背景下洛阳市旧城区小微公共空间适老化设计研究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auto"/>
                <w:kern w:val="2"/>
                <w:sz w:val="24"/>
                <w:szCs w:val="24"/>
              </w:rPr>
            </w:pPr>
            <w:r>
              <w:rPr>
                <w:rFonts w:hint="eastAsia" w:ascii="黑体" w:hAnsi="黑体" w:eastAsia="黑体"/>
                <w:color w:val="auto"/>
                <w:kern w:val="2"/>
                <w:sz w:val="24"/>
                <w:szCs w:val="24"/>
              </w:rPr>
              <w:t>张琳琳</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auto"/>
                <w:kern w:val="2"/>
                <w:sz w:val="24"/>
                <w:szCs w:val="24"/>
              </w:rPr>
            </w:pPr>
            <w:r>
              <w:rPr>
                <w:rFonts w:hint="eastAsia" w:ascii="黑体" w:hAnsi="黑体" w:eastAsia="黑体"/>
                <w:color w:val="auto"/>
                <w:kern w:val="2"/>
                <w:sz w:val="24"/>
                <w:szCs w:val="24"/>
              </w:rPr>
              <w:t>洛阳职业技术学院</w:t>
            </w:r>
          </w:p>
        </w:tc>
      </w:tr>
    </w:tbl>
    <w:p>
      <w:pPr>
        <w:jc w:val="center"/>
        <w:rPr>
          <w:b w:val="0"/>
          <w:bCs w:val="0"/>
          <w:color w:val="auto"/>
          <w:sz w:val="28"/>
          <w:szCs w:val="28"/>
          <w:shd w:val="clear" w:fill="FFFFFF"/>
        </w:rPr>
      </w:pPr>
      <w:r>
        <w:rPr>
          <w:b w:val="0"/>
          <w:bCs w:val="0"/>
          <w:color w:val="auto"/>
          <w:sz w:val="32"/>
          <w:szCs w:val="32"/>
          <w:shd w:val="clear" w:fill="FFFFFF"/>
        </w:rPr>
        <w:t>202</w:t>
      </w:r>
      <w:r>
        <w:rPr>
          <w:rFonts w:hint="eastAsia"/>
          <w:b w:val="0"/>
          <w:bCs w:val="0"/>
          <w:color w:val="auto"/>
          <w:sz w:val="32"/>
          <w:szCs w:val="32"/>
          <w:shd w:val="clear" w:fill="FFFFFF"/>
          <w:lang w:val="en-US" w:eastAsia="zh-CN"/>
        </w:rPr>
        <w:t>1</w:t>
      </w:r>
      <w:r>
        <w:rPr>
          <w:b w:val="0"/>
          <w:bCs w:val="0"/>
          <w:color w:val="auto"/>
          <w:sz w:val="32"/>
          <w:szCs w:val="32"/>
          <w:shd w:val="clear" w:fill="FFFFFF"/>
        </w:rPr>
        <w:t>年度洛阳市社会科学规划</w:t>
      </w:r>
      <w:r>
        <w:rPr>
          <w:rFonts w:hint="eastAsia"/>
          <w:b w:val="0"/>
          <w:bCs w:val="0"/>
          <w:color w:val="auto"/>
          <w:sz w:val="32"/>
          <w:szCs w:val="32"/>
          <w:shd w:val="clear" w:fill="FFFFFF"/>
          <w:lang w:eastAsia="zh-CN"/>
        </w:rPr>
        <w:t>项目</w:t>
      </w:r>
      <w:r>
        <w:rPr>
          <w:b w:val="0"/>
          <w:bCs w:val="0"/>
          <w:color w:val="auto"/>
          <w:sz w:val="32"/>
          <w:szCs w:val="32"/>
          <w:shd w:val="clear" w:fill="FFFFFF"/>
        </w:rPr>
        <w:t>立项名单</w:t>
      </w:r>
    </w:p>
    <w:p>
      <w:pPr>
        <w:jc w:val="center"/>
        <w:rPr>
          <w:rFonts w:hint="eastAsia" w:eastAsia="微软雅黑"/>
          <w:b w:val="0"/>
          <w:bCs w:val="0"/>
          <w:color w:val="auto"/>
          <w:sz w:val="28"/>
          <w:szCs w:val="28"/>
          <w:shd w:val="clear" w:fill="FFFFFF"/>
          <w:lang w:eastAsia="zh-CN"/>
        </w:rPr>
      </w:pPr>
      <w:r>
        <w:rPr>
          <w:rFonts w:hint="eastAsia"/>
          <w:b w:val="0"/>
          <w:bCs w:val="0"/>
          <w:color w:val="auto"/>
          <w:sz w:val="28"/>
          <w:szCs w:val="28"/>
          <w:shd w:val="clear" w:fill="FFFFFF"/>
          <w:lang w:eastAsia="zh-CN"/>
        </w:rPr>
        <w:t>重点课题</w:t>
      </w:r>
    </w:p>
    <w:p>
      <w:pPr>
        <w:rPr>
          <w:color w:val="auto"/>
        </w:rPr>
      </w:pPr>
    </w:p>
    <w:p>
      <w:pPr>
        <w:jc w:val="center"/>
        <w:rPr>
          <w:rFonts w:hint="eastAsia" w:eastAsia="微软雅黑"/>
          <w:lang w:eastAsia="zh-CN"/>
        </w:rPr>
      </w:pPr>
      <w:r>
        <w:rPr>
          <w:rFonts w:hint="eastAsia"/>
          <w:sz w:val="28"/>
          <w:szCs w:val="28"/>
          <w:lang w:eastAsia="zh-CN"/>
        </w:rPr>
        <w:t>一般课题</w:t>
      </w:r>
      <w:bookmarkStart w:id="0" w:name="_GoBack"/>
      <w:bookmarkEnd w:id="0"/>
    </w:p>
    <w:tbl>
      <w:tblPr>
        <w:tblStyle w:val="4"/>
        <w:tblW w:w="8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4530"/>
        <w:gridCol w:w="113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文化与旅游深度融合发展人才培养模式研究---以洛阳为例</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宋洋洋</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双循环新发展格局下强化科技创新助推洛阳制造业高质量发展的研究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吴雪雪</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基于洛阳市区域经济发展,探索洛职新工科专业建设</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赵军英</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关于建设“郑洛双城经济圈”的研究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王  猷</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洛阳打造国际文化旅游名城之佛教文化旅游研究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刘建国</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新媒体时代洛阳旅游营销新形式探究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肖  璐</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洛阳都市圈中心城市经济辐射力及影响因素研究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张朝辉</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大数据技术服务洛阳绿色生态发展研究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高塬</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创意旅游视角下的洛阳副中心城市建设研究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李忆凡</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洛阳市工业互联网平台发展模式探究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李亚敏</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关于游客“负动机”的洛阳旅游网络舆情研究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王莉</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后疫情时代普惠金融在政府扶持小微企业的实践研究——以洛阳为例</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范艳艳</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RCEP背景下的洛阳与我国中东部较发达城市之间的追赶经济研究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杨晓婧</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洛阳市老城区夜经济高质量发展研究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刘妍</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地理标志产品推动洛阳乡村振兴路径研究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刘昱彤</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乡村振兴背景下高职院校农村电商人才培养模式研究——以洛阳职业技术学院为例</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熊蕾蕾</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后疫情时代高职校园“大思政”育人格局营造路径研究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何思源</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高职高专计算机类课程与课程思政融入的研究—以洛阳职业技术学院为例</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吴频频</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基于立德树人理念的高职英语“课程思政”路径探析</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李锡岚</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老年服务与管理专业学生人文素养培养现状调研</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刘书莲</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医养结合视域下养老服务与管理专业学生职业认同感的调查及影响因素分析</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朱  莉</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乡村振兴背景下洛阳市农业特色产业发展路径研究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何成灏</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脱贫攻坚后洛阳农村劳动力转移就业研究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李雪林</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洛阳巩固拓展脱贫攻坚成果同乡村振兴的有效衔接研究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吴  丽</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基于洛阳新农村生态文明建设与高质量发展的对策路径研究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张卫卫</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“565”体系下产教融合推进措施研究  ——以洛阳职业技术学院与洛阳震海家具有限公司合作为例</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李娜娜</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洛阳市养老产业发展现状及完善养老体系路径研究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付艺琳</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PDCA循环在高校图书馆流通业务外包中质量控制的实践研究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李双双</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“后疫情时代”病理学双线互融混合式教学探索与实践</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张沂</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基于洛阳市智慧城市的大数据专业人才培养模式探索</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刘娜</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“三全育人”视域下高职院校大学生心理健康教育现状与路径探析</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张钰</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高职院校计算机专业学生顶岗实习的问题与策略研究-以洛阳职业技术学院为例</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张洁静</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洛阳市高职学生就业心理问题及对策研究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李静雯</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洛阳市高职院校参与公共职业技能培训的研究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古丽娟</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洛阳市高职院校旅游管理专业毕业生就业影响因素的实证研究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杜新花</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新时代高职院校少数民族学生思想政治教育研究——以洛阳职业技术学院为例</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赵海飞</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“十四五”背景下推动洛阳市城市 文化旅游与体育产业融合发展研究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王乐芳</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洛阳市农村地区民族传统体育参与精准扶贫的路径研究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肖欢欢</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高职院校英语课堂教师纠错策略的合作行动研究——以洛阳职业技术学院为例</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钱雨彤</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职教高质量发展背景下高职生职业精神培育路径探究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韩莹</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基于分布式模式的大学生廉洁教育研究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贾亦真</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新时代高职院校学生纪律现状及改善对策研究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闫君宝</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洛阳市高职学生心肺复苏知信行现状调查及对策研究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赵培文</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洛阳市高职护生实习经验、社会支持与主观幸福感相关性研究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位文静</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高职院校专业群建设服务地方经济互融和社会发展能力的研究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张明晓</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老龄化背景下河南养老服务产业发展研究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赵莹</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高职院校大学生中医药文化素养现状调查研究与提升策略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宋莹</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老龄化社会部分农村老年人用药现状及药学服务需求的调查研究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李姣锋</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洛阳市产业发展对高职院校人才培养需求研究—以洛阳职业技术学院为例</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范建坤</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加快洛阳副中心城市建设背景下制造业产业集群发展研究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孙芃</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基于加快洛阳副中心城市建设的应用型人才 培养研究</w:t>
            </w:r>
            <w:r>
              <w:rPr>
                <w:rFonts w:hint="eastAsia" w:ascii="黑体" w:hAnsi="黑体" w:eastAsia="黑体"/>
                <w:color w:val="000000"/>
                <w:kern w:val="2"/>
                <w:sz w:val="24"/>
                <w:szCs w:val="24"/>
              </w:rPr>
              <w:softHyphen/>
            </w:r>
            <w:r>
              <w:rPr>
                <w:rFonts w:hint="eastAsia" w:ascii="黑体" w:hAnsi="黑体" w:eastAsia="黑体"/>
                <w:color w:val="000000"/>
                <w:kern w:val="2"/>
                <w:sz w:val="24"/>
                <w:szCs w:val="24"/>
              </w:rPr>
              <w:t>—以城市轨道交通专业为例</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张立萍</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基于“文化+人才”模式下黄河文化传承与发展的研究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党金金</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洛阳市新能源汽车后市场技能型人才的需求调研及其培养对策研究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徐青</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洛阳副中心城市建设下高职院校服务地方社会经济发展路径探究——以洛阳市高职院校为例</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夏丽红</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疫情背景下高校智慧就业实践及提升对策研究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罗刘敏</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双高校建设背景下职业院校实验室信息化建设实践与研究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崔兰超</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二孩政策对我市住宅户型设计的影响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郭学儒</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生态人文的城市渠道景观设计——以洛阳市伊东渠洛职段为例</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房晓丹</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以信息技术基础为载体培养高职学生信息素养路径研究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陈亚莉</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疫情背景下洛阳市中小企业发展研究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李丹</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新时代工匠精神视阈下高职院校人文素质教育体系构建与研究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孙喆</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新媒体视阈下洛阳当地博物馆的宣传推广现状及优化改良措施研究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胡亚萍</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乡村振兴战略下洛阳返贫阻断机制研究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杨玲</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关于弘扬黄河文化提升大学生素养的策略研究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潘华</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黄河文化保护、传承、弘扬和发展创新研究——以洛阳为例</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高越</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高职院校体育精神教育的反思与实践融入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孔阳</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数学文化推动高职数学课程发展的实践探索</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毕予华</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旅游文化翻译视角下城市国际形象建设研究---以洛阳市为例</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万维思</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基于Swain输出理论的高职涉外旅游专业人才英语口语能力培养模式研究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沈茹</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文旅融合背景下洛阳市博物馆文化外宣英译研究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耿高雅</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洛阳国家级非物质文化遗产代表性项目外宣英译现状及对策研究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宋静辉</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洛阳文化资源在高等院校文化精准扶贫中的作用研究——以洛阳职业技术学院为例</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柴骏</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洛阳“马派”戏曲艺术的表演特色研究</w:t>
            </w:r>
          </w:p>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——以豫剧《穆桂英挂帅》为例</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饶骞</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民族器乐在豫剧音乐中的重要作用及人才培养方向</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郑怡</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考古视角下黄河文化内涵探析</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许倩</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文物保护考古技能型人才培养的探索与实践——以洛阳职业技术学院为例</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侯贤俊</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基于品牌识别设计的博物馆文创产品开发研究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任幸</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动态评估理论指导下的高职英语写作教学路径研究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姚锐</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黑体" w:hAnsi="黑体" w:eastAsia="黑体"/>
                <w:color w:val="000000"/>
                <w:kern w:val="2"/>
                <w:sz w:val="24"/>
                <w:szCs w:val="24"/>
              </w:rPr>
            </w:pPr>
          </w:p>
        </w:tc>
        <w:tc>
          <w:tcPr>
            <w:tcW w:w="4530"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color w:val="000000"/>
                <w:kern w:val="2"/>
                <w:sz w:val="24"/>
                <w:szCs w:val="24"/>
              </w:rPr>
            </w:pPr>
            <w:r>
              <w:rPr>
                <w:rFonts w:hint="eastAsia" w:ascii="黑体" w:hAnsi="黑体" w:eastAsia="黑体"/>
                <w:color w:val="000000"/>
                <w:kern w:val="2"/>
                <w:sz w:val="24"/>
                <w:szCs w:val="24"/>
              </w:rPr>
              <w:t>古筝艺术的传承与创新研究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任中华</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exact"/>
              <w:jc w:val="center"/>
              <w:rPr>
                <w:rFonts w:ascii="黑体" w:hAnsi="黑体" w:eastAsia="黑体"/>
                <w:kern w:val="2"/>
                <w:sz w:val="24"/>
                <w:szCs w:val="24"/>
              </w:rPr>
            </w:pPr>
            <w:r>
              <w:rPr>
                <w:rFonts w:hint="eastAsia" w:ascii="黑体" w:hAnsi="黑体" w:eastAsia="黑体"/>
                <w:kern w:val="2"/>
                <w:sz w:val="24"/>
                <w:szCs w:val="24"/>
              </w:rPr>
              <w:t>洛阳职业技术学院</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C37CA3"/>
    <w:multiLevelType w:val="multilevel"/>
    <w:tmpl w:val="21C37CA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7800B18"/>
    <w:multiLevelType w:val="multilevel"/>
    <w:tmpl w:val="27800B1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2BF"/>
    <w:rsid w:val="00653406"/>
    <w:rsid w:val="006E3EE2"/>
    <w:rsid w:val="008532BF"/>
    <w:rsid w:val="009505C5"/>
    <w:rsid w:val="00973B24"/>
    <w:rsid w:val="00A81FF8"/>
    <w:rsid w:val="00B82115"/>
    <w:rsid w:val="00C30FB8"/>
    <w:rsid w:val="00E1146C"/>
    <w:rsid w:val="55573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531</Words>
  <Characters>3031</Characters>
  <Lines>25</Lines>
  <Paragraphs>7</Paragraphs>
  <TotalTime>2</TotalTime>
  <ScaleCrop>false</ScaleCrop>
  <LinksUpToDate>false</LinksUpToDate>
  <CharactersWithSpaces>3555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2021-04-12T12:52:00Z</dcterms:created>
  <dc:creator>锐</dc:creator>
  <cp:lastModifiedBy>Administrator</cp:lastModifiedBy>
  <dcterms:modified xsi:type="dcterms:W3CDTF">2021-04-16T07:38:59Z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3743A1A6452F4045BE9D3063F3A381EC</vt:lpwstr>
  </property>
</Properties>
</file>