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46" w:rsidRDefault="004C417A" w:rsidP="004C417A">
      <w:pPr>
        <w:jc w:val="center"/>
        <w:rPr>
          <w:rFonts w:ascii="微软雅黑 Light" w:eastAsia="微软雅黑 Light" w:hAnsi="微软雅黑 Light"/>
          <w:b/>
          <w:color w:val="17365D" w:themeColor="text2" w:themeShade="BF"/>
          <w:sz w:val="36"/>
          <w:szCs w:val="36"/>
        </w:rPr>
      </w:pPr>
      <w:bookmarkStart w:id="0" w:name="_GoBack"/>
      <w:r w:rsidRPr="004C417A">
        <w:rPr>
          <w:rFonts w:ascii="微软雅黑 Light" w:eastAsia="微软雅黑 Light" w:hAnsi="微软雅黑 Light" w:hint="eastAsia"/>
          <w:b/>
          <w:color w:val="17365D" w:themeColor="text2" w:themeShade="BF"/>
          <w:sz w:val="36"/>
          <w:szCs w:val="36"/>
        </w:rPr>
        <w:t>上网认证</w:t>
      </w:r>
      <w:r w:rsidR="00215855">
        <w:rPr>
          <w:rFonts w:ascii="微软雅黑 Light" w:eastAsia="微软雅黑 Light" w:hAnsi="微软雅黑 Light" w:hint="eastAsia"/>
          <w:b/>
          <w:color w:val="17365D" w:themeColor="text2" w:themeShade="BF"/>
          <w:sz w:val="36"/>
          <w:szCs w:val="36"/>
        </w:rPr>
        <w:t>系统使用</w:t>
      </w:r>
      <w:r w:rsidRPr="004C417A">
        <w:rPr>
          <w:rFonts w:ascii="微软雅黑 Light" w:eastAsia="微软雅黑 Light" w:hAnsi="微软雅黑 Light" w:hint="eastAsia"/>
          <w:b/>
          <w:color w:val="17365D" w:themeColor="text2" w:themeShade="BF"/>
          <w:sz w:val="36"/>
          <w:szCs w:val="36"/>
        </w:rPr>
        <w:t>方法</w:t>
      </w:r>
      <w:bookmarkEnd w:id="0"/>
    </w:p>
    <w:p w:rsidR="004C417A" w:rsidRPr="0048747F" w:rsidRDefault="002162E9" w:rsidP="002162E9">
      <w:pPr>
        <w:pStyle w:val="a9"/>
        <w:numPr>
          <w:ilvl w:val="0"/>
          <w:numId w:val="1"/>
        </w:numPr>
        <w:ind w:firstLineChars="0"/>
        <w:rPr>
          <w:rFonts w:ascii="微软雅黑 Light" w:eastAsia="微软雅黑 Light" w:hAnsi="微软雅黑 Light"/>
          <w:b/>
          <w:color w:val="000000" w:themeColor="text1"/>
          <w:szCs w:val="21"/>
        </w:rPr>
      </w:pPr>
      <w:r w:rsidRPr="0048747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打开浏览器后即弹出该登录界面</w:t>
      </w:r>
    </w:p>
    <w:p w:rsidR="002162E9" w:rsidRDefault="00C35887" w:rsidP="002162E9">
      <w:pPr>
        <w:jc w:val="left"/>
        <w:rPr>
          <w:rFonts w:ascii="微软雅黑 Light" w:eastAsia="微软雅黑 Light" w:hAnsi="微软雅黑 Light"/>
          <w:b/>
          <w:color w:val="17365D" w:themeColor="text2" w:themeShade="BF"/>
          <w:szCs w:val="21"/>
        </w:rPr>
      </w:pPr>
      <w:r>
        <w:rPr>
          <w:noProof/>
        </w:rPr>
        <w:drawing>
          <wp:inline distT="0" distB="0" distL="0" distR="0" wp14:anchorId="5503430B" wp14:editId="5F1E7C5E">
            <wp:extent cx="5248275" cy="3219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704" cy="322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E9" w:rsidRDefault="002162E9" w:rsidP="002162E9">
      <w:pPr>
        <w:jc w:val="left"/>
        <w:rPr>
          <w:rFonts w:ascii="微软雅黑 Light" w:eastAsia="微软雅黑 Light" w:hAnsi="微软雅黑 Light"/>
          <w:b/>
          <w:color w:val="17365D" w:themeColor="text2" w:themeShade="BF"/>
          <w:szCs w:val="21"/>
        </w:rPr>
      </w:pPr>
    </w:p>
    <w:p w:rsidR="002162E9" w:rsidRPr="0048747F" w:rsidRDefault="002162E9" w:rsidP="002162E9">
      <w:pPr>
        <w:pStyle w:val="a9"/>
        <w:numPr>
          <w:ilvl w:val="0"/>
          <w:numId w:val="1"/>
        </w:numPr>
        <w:ind w:firstLineChars="0"/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  <w:r w:rsidRPr="0048747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在箭头标注处输入用户名即密码.注（用户名为个人姓名汉字）</w:t>
      </w:r>
    </w:p>
    <w:p w:rsidR="002162E9" w:rsidRDefault="002162E9" w:rsidP="002162E9">
      <w:pPr>
        <w:jc w:val="left"/>
        <w:rPr>
          <w:rFonts w:ascii="微软雅黑 Light" w:eastAsia="微软雅黑 Light" w:hAnsi="微软雅黑 Light"/>
          <w:b/>
          <w:color w:val="17365D" w:themeColor="text2" w:themeShade="BF"/>
          <w:szCs w:val="21"/>
        </w:rPr>
      </w:pPr>
      <w:r>
        <w:rPr>
          <w:noProof/>
        </w:rPr>
        <w:drawing>
          <wp:inline distT="0" distB="0" distL="0" distR="0" wp14:anchorId="450AFBCE" wp14:editId="0A6C8A5F">
            <wp:extent cx="4247619" cy="2923809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E9" w:rsidRDefault="002162E9" w:rsidP="002162E9">
      <w:pPr>
        <w:jc w:val="left"/>
        <w:rPr>
          <w:rFonts w:ascii="微软雅黑 Light" w:eastAsia="微软雅黑 Light" w:hAnsi="微软雅黑 Light"/>
          <w:b/>
          <w:color w:val="17365D" w:themeColor="text2" w:themeShade="BF"/>
          <w:szCs w:val="21"/>
        </w:rPr>
      </w:pPr>
    </w:p>
    <w:p w:rsidR="00926C5F" w:rsidRDefault="00926C5F" w:rsidP="00926C5F">
      <w:pPr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</w:p>
    <w:p w:rsidR="002162E9" w:rsidRPr="00926C5F" w:rsidRDefault="00926C5F" w:rsidP="00926C5F">
      <w:pPr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  <w:r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lastRenderedPageBreak/>
        <w:t>3.</w:t>
      </w:r>
      <w:r w:rsidR="002162E9" w:rsidRPr="00926C5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为防止他人使用个</w:t>
      </w:r>
      <w:r w:rsidR="0048747F" w:rsidRPr="00926C5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人账户登录上网，请在第一次使用后及时更改个人密码</w:t>
      </w:r>
    </w:p>
    <w:p w:rsidR="0048747F" w:rsidRDefault="0048747F" w:rsidP="0048747F">
      <w:pPr>
        <w:pStyle w:val="a9"/>
        <w:ind w:left="360" w:firstLineChars="0" w:firstLine="0"/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0C221027" wp14:editId="4DB97E9F">
            <wp:extent cx="4152381" cy="3047619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47F" w:rsidRPr="00926C5F" w:rsidRDefault="00926C5F" w:rsidP="00926C5F">
      <w:pPr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  <w:r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4.</w:t>
      </w:r>
      <w:r w:rsidR="0048747F" w:rsidRPr="00926C5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登录成功后</w:t>
      </w:r>
      <w:r w:rsidR="00967041" w:rsidRPr="00926C5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界面.注（</w:t>
      </w:r>
      <w:r w:rsidR="00967041" w:rsidRPr="00C35887">
        <w:rPr>
          <w:rFonts w:ascii="微软雅黑 Light" w:eastAsia="微软雅黑 Light" w:hAnsi="微软雅黑 Light" w:hint="eastAsia"/>
          <w:b/>
          <w:color w:val="C0504D" w:themeColor="accent2"/>
          <w:szCs w:val="21"/>
        </w:rPr>
        <w:t>登录后此页面</w:t>
      </w:r>
      <w:r w:rsidRPr="00C35887">
        <w:rPr>
          <w:rFonts w:ascii="微软雅黑 Light" w:eastAsia="微软雅黑 Light" w:hAnsi="微软雅黑 Light" w:hint="eastAsia"/>
          <w:b/>
          <w:color w:val="C0504D" w:themeColor="accent2"/>
          <w:szCs w:val="21"/>
        </w:rPr>
        <w:t>最</w:t>
      </w:r>
      <w:r w:rsidR="00967041" w:rsidRPr="00C35887">
        <w:rPr>
          <w:rFonts w:ascii="微软雅黑 Light" w:eastAsia="微软雅黑 Light" w:hAnsi="微软雅黑 Light" w:hint="eastAsia"/>
          <w:b/>
          <w:color w:val="C0504D" w:themeColor="accent2"/>
          <w:szCs w:val="21"/>
        </w:rPr>
        <w:t>小化即可上网，若关闭则需重新登录</w:t>
      </w:r>
      <w:r w:rsidR="00967041" w:rsidRPr="00926C5F">
        <w:rPr>
          <w:rFonts w:ascii="微软雅黑 Light" w:eastAsia="微软雅黑 Light" w:hAnsi="微软雅黑 Light" w:hint="eastAsia"/>
          <w:b/>
          <w:color w:val="000000" w:themeColor="text1"/>
          <w:szCs w:val="21"/>
        </w:rPr>
        <w:t>）</w:t>
      </w:r>
    </w:p>
    <w:p w:rsidR="00967041" w:rsidRPr="00967041" w:rsidRDefault="00967041" w:rsidP="00967041">
      <w:pPr>
        <w:jc w:val="left"/>
        <w:rPr>
          <w:rFonts w:ascii="微软雅黑 Light" w:eastAsia="微软雅黑 Light" w:hAnsi="微软雅黑 Light"/>
          <w:b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070F494E" wp14:editId="5F73A4A5">
            <wp:extent cx="4457700" cy="3302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142" cy="33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041" w:rsidRPr="0096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BF" w:rsidRDefault="00CB3ABF" w:rsidP="004C417A">
      <w:r>
        <w:separator/>
      </w:r>
    </w:p>
  </w:endnote>
  <w:endnote w:type="continuationSeparator" w:id="0">
    <w:p w:rsidR="00CB3ABF" w:rsidRDefault="00CB3ABF" w:rsidP="004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BF" w:rsidRDefault="00CB3ABF" w:rsidP="004C417A">
      <w:r>
        <w:separator/>
      </w:r>
    </w:p>
  </w:footnote>
  <w:footnote w:type="continuationSeparator" w:id="0">
    <w:p w:rsidR="00CB3ABF" w:rsidRDefault="00CB3ABF" w:rsidP="004C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4E3E"/>
    <w:multiLevelType w:val="hybridMultilevel"/>
    <w:tmpl w:val="8FDED11A"/>
    <w:lvl w:ilvl="0" w:tplc="7C3EB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10"/>
    <w:rsid w:val="0007058D"/>
    <w:rsid w:val="00095C46"/>
    <w:rsid w:val="00215855"/>
    <w:rsid w:val="002162E9"/>
    <w:rsid w:val="0048747F"/>
    <w:rsid w:val="004C417A"/>
    <w:rsid w:val="00926C5F"/>
    <w:rsid w:val="00967041"/>
    <w:rsid w:val="00BB4510"/>
    <w:rsid w:val="00C35887"/>
    <w:rsid w:val="00CB3ABF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97B90-B04F-45AF-90E8-D5489C5C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1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1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62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62E9"/>
    <w:rPr>
      <w:sz w:val="18"/>
      <w:szCs w:val="18"/>
    </w:rPr>
  </w:style>
  <w:style w:type="paragraph" w:styleId="a9">
    <w:name w:val="List Paragraph"/>
    <w:basedOn w:val="a"/>
    <w:uiPriority w:val="34"/>
    <w:qFormat/>
    <w:rsid w:val="002162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lyxwx</cp:lastModifiedBy>
  <cp:revision>4</cp:revision>
  <dcterms:created xsi:type="dcterms:W3CDTF">2017-02-19T01:28:00Z</dcterms:created>
  <dcterms:modified xsi:type="dcterms:W3CDTF">2017-02-19T05:20:00Z</dcterms:modified>
</cp:coreProperties>
</file>