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5F" w:rsidRPr="00DC51D1" w:rsidRDefault="0009575F" w:rsidP="00DC51D1">
      <w:pPr>
        <w:rPr>
          <w:rFonts w:ascii="黑体" w:eastAsia="黑体" w:hint="eastAsia"/>
          <w:color w:val="000000"/>
          <w:sz w:val="30"/>
          <w:szCs w:val="30"/>
        </w:rPr>
      </w:pPr>
      <w:r w:rsidRPr="00DC51D1">
        <w:rPr>
          <w:rFonts w:ascii="黑体" w:eastAsia="黑体" w:hint="eastAsia"/>
          <w:color w:val="000000"/>
          <w:sz w:val="30"/>
          <w:szCs w:val="30"/>
        </w:rPr>
        <w:t>附件1</w:t>
      </w:r>
    </w:p>
    <w:p w:rsidR="0009575F" w:rsidRPr="00DC51D1" w:rsidRDefault="0009575F" w:rsidP="00DC51D1">
      <w:pPr>
        <w:snapToGrid w:val="0"/>
        <w:jc w:val="center"/>
        <w:rPr>
          <w:rFonts w:ascii="方正小标宋简体" w:eastAsia="方正小标宋简体" w:hAnsi="Dialog" w:hint="eastAsia"/>
          <w:bCs/>
          <w:color w:val="000000"/>
          <w:sz w:val="44"/>
          <w:szCs w:val="44"/>
        </w:rPr>
      </w:pPr>
      <w:r w:rsidRPr="00DC51D1">
        <w:rPr>
          <w:rFonts w:ascii="方正小标宋简体" w:eastAsia="方正小标宋简体" w:hint="eastAsia"/>
          <w:color w:val="000000"/>
          <w:sz w:val="44"/>
          <w:szCs w:val="44"/>
          <w:lang/>
        </w:rPr>
        <w:t>省辖市、省直管县（市）申报名额分配表</w:t>
      </w:r>
    </w:p>
    <w:tbl>
      <w:tblPr>
        <w:tblW w:w="13613" w:type="dxa"/>
        <w:jc w:val="center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1095"/>
        <w:gridCol w:w="1090"/>
        <w:gridCol w:w="775"/>
        <w:gridCol w:w="1080"/>
        <w:gridCol w:w="1080"/>
        <w:gridCol w:w="900"/>
        <w:gridCol w:w="1080"/>
        <w:gridCol w:w="1260"/>
        <w:gridCol w:w="856"/>
        <w:gridCol w:w="900"/>
        <w:gridCol w:w="617"/>
        <w:gridCol w:w="1080"/>
        <w:gridCol w:w="900"/>
        <w:gridCol w:w="900"/>
      </w:tblGrid>
      <w:tr w:rsidR="0009575F" w:rsidRPr="000B5ACB">
        <w:trPr>
          <w:trHeight w:hRule="exact" w:val="595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5F" w:rsidRDefault="0009575F" w:rsidP="0009575F">
            <w:pPr>
              <w:widowControl/>
              <w:adjustRightInd w:val="0"/>
              <w:snapToGrid w:val="0"/>
              <w:ind w:left="810" w:hangingChars="450" w:hanging="810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noProof/>
                <w:color w:val="000000"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.55pt;margin-top:-.95pt;width:34.5pt;height:73.7pt;z-index:251659264" o:connectortype="straight"/>
              </w:pic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    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</w:t>
            </w:r>
          </w:p>
          <w:p w:rsidR="0009575F" w:rsidRDefault="0009575F" w:rsidP="00DC51D1">
            <w:pPr>
              <w:widowControl/>
              <w:adjustRightInd w:val="0"/>
              <w:snapToGrid w:val="0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数</w:t>
            </w:r>
          </w:p>
          <w:p w:rsidR="0009575F" w:rsidRDefault="0009575F" w:rsidP="0009575F">
            <w:pPr>
              <w:widowControl/>
              <w:adjustRightInd w:val="0"/>
              <w:snapToGrid w:val="0"/>
              <w:ind w:firstLineChars="400" w:firstLine="720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noProof/>
                <w:color w:val="000000"/>
                <w:sz w:val="18"/>
                <w:szCs w:val="18"/>
              </w:rPr>
              <w:pict>
                <v:shape id="_x0000_s1027" type="#_x0000_t32" style="position:absolute;left:0;text-align:left;margin-left:-6.6pt;margin-top:4.35pt;width:55.4pt;height:47.85pt;z-index:251660288" o:connectortype="straight"/>
              </w:pic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 </w:t>
            </w:r>
            <w:r w:rsidRPr="0059661E">
              <w:rPr>
                <w:rFonts w:hint="eastAsia"/>
                <w:color w:val="000000"/>
                <w:position w:val="2"/>
                <w:sz w:val="18"/>
                <w:szCs w:val="18"/>
                <w:lang/>
              </w:rPr>
              <w:t>量</w:t>
            </w:r>
          </w:p>
          <w:p w:rsidR="0009575F" w:rsidRDefault="0009575F" w:rsidP="00DC51D1">
            <w:pPr>
              <w:widowControl/>
              <w:adjustRightInd w:val="0"/>
              <w:snapToGrid w:val="0"/>
              <w:rPr>
                <w:rFonts w:hint="eastAsia"/>
                <w:color w:val="000000"/>
                <w:position w:val="10"/>
                <w:sz w:val="18"/>
                <w:szCs w:val="18"/>
                <w:lang/>
              </w:rPr>
            </w:pPr>
            <w:r w:rsidRPr="0059661E">
              <w:rPr>
                <w:rFonts w:hint="eastAsia"/>
                <w:color w:val="000000"/>
                <w:position w:val="10"/>
                <w:sz w:val="18"/>
                <w:szCs w:val="18"/>
                <w:lang/>
              </w:rPr>
              <w:t>地</w:t>
            </w:r>
          </w:p>
          <w:p w:rsidR="0009575F" w:rsidRPr="000B5ACB" w:rsidRDefault="0009575F" w:rsidP="0009575F">
            <w:pPr>
              <w:widowControl/>
              <w:adjustRightInd w:val="0"/>
              <w:snapToGrid w:val="0"/>
              <w:ind w:firstLineChars="100" w:firstLine="180"/>
              <w:jc w:val="left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市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教育技术装备类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实践教育类</w:t>
            </w:r>
          </w:p>
        </w:tc>
      </w:tr>
      <w:tr w:rsidR="0009575F" w:rsidRPr="000B5ACB">
        <w:trPr>
          <w:trHeight w:val="327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left"/>
              <w:rPr>
                <w:color w:val="000000"/>
                <w:sz w:val="18"/>
                <w:szCs w:val="18"/>
                <w:lang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中小学实验室建设和实验教学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实训室建设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图书馆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室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教育信息化建设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体育设施与器材装备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幼儿玩教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具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与环境创设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教学仪器设备的研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发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与质量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监督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检验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Default="0009575F" w:rsidP="00F13F60"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探究与</w:t>
            </w:r>
          </w:p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创新教育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Default="0009575F" w:rsidP="00F13F60"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劳动与</w:t>
            </w:r>
          </w:p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技术教育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生命教育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传统美德和革命传统教育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社团活动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F13F60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社会实践与社区服务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郑州市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24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开封市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洛阳市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21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平顶山市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安阳市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鹤壁市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新乡市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焦作市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濮阳市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许昌市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漯河市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三门峡市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南阳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hRule="exact" w:val="595"/>
          <w:jc w:val="center"/>
        </w:trPr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75F" w:rsidRDefault="0009575F" w:rsidP="00563781">
            <w:pPr>
              <w:widowControl/>
              <w:adjustRightInd w:val="0"/>
              <w:snapToGrid w:val="0"/>
              <w:ind w:left="810" w:hangingChars="450" w:hanging="810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noProof/>
                <w:color w:val="000000"/>
                <w:sz w:val="18"/>
                <w:szCs w:val="18"/>
              </w:rPr>
              <w:lastRenderedPageBreak/>
              <w:pict>
                <v:shape id="_x0000_s1032" type="#_x0000_t32" style="position:absolute;left:0;text-align:left;margin-left:14.55pt;margin-top:-.95pt;width:34.5pt;height:73.7pt;z-index:251665408;mso-position-horizontal-relative:text;mso-position-vertical-relative:text" o:connectortype="straight"/>
              </w:pic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     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类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</w:t>
            </w:r>
          </w:p>
          <w:p w:rsidR="0009575F" w:rsidRDefault="0009575F" w:rsidP="00563781">
            <w:pPr>
              <w:widowControl/>
              <w:adjustRightInd w:val="0"/>
              <w:snapToGrid w:val="0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数</w:t>
            </w:r>
          </w:p>
          <w:p w:rsidR="0009575F" w:rsidRDefault="0009575F" w:rsidP="00563781">
            <w:pPr>
              <w:widowControl/>
              <w:adjustRightInd w:val="0"/>
              <w:snapToGrid w:val="0"/>
              <w:ind w:firstLineChars="400" w:firstLine="720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noProof/>
                <w:color w:val="000000"/>
                <w:sz w:val="18"/>
                <w:szCs w:val="18"/>
              </w:rPr>
              <w:pict>
                <v:shape id="_x0000_s1033" type="#_x0000_t32" style="position:absolute;left:0;text-align:left;margin-left:-6.6pt;margin-top:4.35pt;width:55.4pt;height:47.85pt;z-index:251666432" o:connectortype="straight"/>
              </w:pic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别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 xml:space="preserve">   </w:t>
            </w:r>
            <w:r w:rsidRPr="0059661E">
              <w:rPr>
                <w:rFonts w:hint="eastAsia"/>
                <w:color w:val="000000"/>
                <w:position w:val="2"/>
                <w:sz w:val="18"/>
                <w:szCs w:val="18"/>
                <w:lang/>
              </w:rPr>
              <w:t>量</w:t>
            </w:r>
          </w:p>
          <w:p w:rsidR="0009575F" w:rsidRDefault="0009575F" w:rsidP="00563781">
            <w:pPr>
              <w:widowControl/>
              <w:adjustRightInd w:val="0"/>
              <w:snapToGrid w:val="0"/>
              <w:rPr>
                <w:rFonts w:hint="eastAsia"/>
                <w:color w:val="000000"/>
                <w:position w:val="10"/>
                <w:sz w:val="18"/>
                <w:szCs w:val="18"/>
                <w:lang/>
              </w:rPr>
            </w:pPr>
            <w:r w:rsidRPr="0059661E">
              <w:rPr>
                <w:rFonts w:hint="eastAsia"/>
                <w:color w:val="000000"/>
                <w:position w:val="10"/>
                <w:sz w:val="18"/>
                <w:szCs w:val="18"/>
                <w:lang/>
              </w:rPr>
              <w:t>地</w:t>
            </w:r>
          </w:p>
          <w:p w:rsidR="0009575F" w:rsidRPr="000B5ACB" w:rsidRDefault="0009575F" w:rsidP="00563781">
            <w:pPr>
              <w:widowControl/>
              <w:adjustRightInd w:val="0"/>
              <w:snapToGrid w:val="0"/>
              <w:ind w:firstLineChars="100" w:firstLine="180"/>
              <w:jc w:val="left"/>
              <w:rPr>
                <w:rFonts w:hint="eastAsia"/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市</w:t>
            </w:r>
          </w:p>
        </w:tc>
        <w:tc>
          <w:tcPr>
            <w:tcW w:w="7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教育技术装备类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实践教育类</w:t>
            </w:r>
          </w:p>
        </w:tc>
      </w:tr>
      <w:tr w:rsidR="0009575F" w:rsidRPr="000B5ACB">
        <w:trPr>
          <w:trHeight w:val="327"/>
          <w:jc w:val="center"/>
        </w:trPr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left"/>
              <w:rPr>
                <w:color w:val="000000"/>
                <w:sz w:val="18"/>
                <w:szCs w:val="18"/>
                <w:lang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中小学实验室建设和实验教学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实训室建设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图书馆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(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室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)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建设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教育信息化建设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体育设施与器材装备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幼儿玩教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具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与环境创设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教学仪器设备的研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发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与质量</w:t>
            </w:r>
            <w:r>
              <w:rPr>
                <w:rFonts w:hint="eastAsia"/>
                <w:color w:val="000000"/>
                <w:sz w:val="18"/>
                <w:szCs w:val="18"/>
                <w:lang/>
              </w:rPr>
              <w:t>监督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检验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Default="0009575F" w:rsidP="00563781"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探究与</w:t>
            </w:r>
          </w:p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创新教育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Default="0009575F" w:rsidP="00563781">
            <w:pPr>
              <w:widowControl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劳动与</w:t>
            </w:r>
          </w:p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技术教育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生命教育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传统美德和革命传统教育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社团活动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563781">
            <w:pPr>
              <w:widowControl/>
              <w:adjustRightInd w:val="0"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社会实践与社区服务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商丘市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信阳市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周口市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驻马店市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19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济源市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巩义市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兰考县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汝州市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滑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 xml:space="preserve">  </w:t>
            </w: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长垣县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邓州市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永城市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固始县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鹿邑县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  <w:tr w:rsidR="0009575F" w:rsidRPr="000B5ACB">
        <w:trPr>
          <w:trHeight w:val="390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新蔡县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>
              <w:rPr>
                <w:rFonts w:hint="eastAsia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9575F" w:rsidRPr="000B5ACB" w:rsidRDefault="0009575F" w:rsidP="00DC51D1">
            <w:pPr>
              <w:widowControl/>
              <w:snapToGrid w:val="0"/>
              <w:jc w:val="center"/>
              <w:rPr>
                <w:color w:val="000000"/>
                <w:sz w:val="18"/>
                <w:szCs w:val="18"/>
                <w:lang/>
              </w:rPr>
            </w:pPr>
            <w:r w:rsidRPr="000B5ACB">
              <w:rPr>
                <w:rFonts w:hint="eastAsia"/>
                <w:color w:val="000000"/>
                <w:sz w:val="18"/>
                <w:szCs w:val="18"/>
                <w:lang/>
              </w:rPr>
              <w:t>3</w:t>
            </w:r>
          </w:p>
        </w:tc>
      </w:tr>
    </w:tbl>
    <w:p w:rsidR="0009575F" w:rsidRDefault="0009575F">
      <w:pPr>
        <w:rPr>
          <w:rFonts w:ascii="仿宋_GB2312" w:hint="eastAsia"/>
          <w:color w:val="000000"/>
          <w:sz w:val="30"/>
          <w:szCs w:val="30"/>
        </w:rPr>
      </w:pPr>
    </w:p>
    <w:p w:rsidR="0009575F" w:rsidRDefault="0009575F">
      <w:pPr>
        <w:rPr>
          <w:rFonts w:ascii="仿宋_GB2312"/>
          <w:color w:val="000000"/>
          <w:sz w:val="30"/>
          <w:szCs w:val="30"/>
        </w:rPr>
        <w:sectPr w:rsidR="0009575F" w:rsidSect="00DC51D1">
          <w:footerReference w:type="even" r:id="rId5"/>
          <w:footerReference w:type="default" r:id="rId6"/>
          <w:pgSz w:w="16838" w:h="11906" w:orient="landscape" w:code="9"/>
          <w:pgMar w:top="1588" w:right="1985" w:bottom="1644" w:left="1928" w:header="0" w:footer="1588" w:gutter="0"/>
          <w:cols w:space="425"/>
          <w:docGrid w:type="lines" w:linePitch="587" w:charSpace="2004"/>
        </w:sectPr>
      </w:pPr>
    </w:p>
    <w:p w:rsidR="00DA2F68" w:rsidRDefault="00DA2F68" w:rsidP="0009575F">
      <w:pPr>
        <w:rPr>
          <w:rFonts w:hint="eastAsia"/>
        </w:rPr>
      </w:pPr>
      <w:bookmarkStart w:id="0" w:name="_GoBack"/>
      <w:bookmarkEnd w:id="0"/>
    </w:p>
    <w:sectPr w:rsidR="00DA2F68" w:rsidSect="00DC51D1">
      <w:pgSz w:w="11906" w:h="16838" w:code="9"/>
      <w:pgMar w:top="1928" w:right="1588" w:bottom="1985" w:left="1644" w:header="0" w:footer="1588" w:gutter="0"/>
      <w:cols w:space="425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ialo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81" w:rsidRDefault="0009575F" w:rsidP="00F13F6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3781" w:rsidRDefault="0009575F" w:rsidP="00DC51D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781" w:rsidRPr="00DC51D1" w:rsidRDefault="0009575F" w:rsidP="00F13F60">
    <w:pPr>
      <w:pStyle w:val="a3"/>
      <w:framePr w:wrap="around" w:vAnchor="text" w:hAnchor="margin" w:xAlign="outside" w:y="1"/>
      <w:rPr>
        <w:rStyle w:val="a4"/>
        <w:rFonts w:ascii="仿宋_GB2312" w:hint="eastAsia"/>
        <w:sz w:val="28"/>
        <w:szCs w:val="28"/>
      </w:rPr>
    </w:pPr>
    <w:r w:rsidRPr="00DC51D1">
      <w:rPr>
        <w:rStyle w:val="a4"/>
        <w:rFonts w:ascii="仿宋_GB2312" w:hint="eastAsia"/>
        <w:sz w:val="28"/>
        <w:szCs w:val="28"/>
      </w:rPr>
      <w:t>—</w:t>
    </w:r>
    <w:r w:rsidRPr="00DC51D1">
      <w:rPr>
        <w:rStyle w:val="a4"/>
        <w:rFonts w:ascii="仿宋_GB2312" w:hint="eastAsia"/>
        <w:sz w:val="28"/>
        <w:szCs w:val="28"/>
      </w:rPr>
      <w:t xml:space="preserve"> </w:t>
    </w:r>
    <w:r w:rsidRPr="00DC51D1">
      <w:rPr>
        <w:rStyle w:val="a4"/>
        <w:rFonts w:ascii="仿宋_GB2312" w:hint="eastAsia"/>
        <w:sz w:val="28"/>
        <w:szCs w:val="28"/>
      </w:rPr>
      <w:fldChar w:fldCharType="begin"/>
    </w:r>
    <w:r w:rsidRPr="00DC51D1">
      <w:rPr>
        <w:rStyle w:val="a4"/>
        <w:rFonts w:ascii="仿宋_GB2312" w:hint="eastAsia"/>
        <w:sz w:val="28"/>
        <w:szCs w:val="28"/>
      </w:rPr>
      <w:instrText xml:space="preserve"> PAGE </w:instrText>
    </w:r>
    <w:r w:rsidRPr="00DC51D1">
      <w:rPr>
        <w:rStyle w:val="a4"/>
        <w:rFonts w:ascii="仿宋_GB2312" w:hint="eastAsia"/>
        <w:sz w:val="28"/>
        <w:szCs w:val="28"/>
      </w:rPr>
      <w:fldChar w:fldCharType="separate"/>
    </w:r>
    <w:r>
      <w:rPr>
        <w:rStyle w:val="a4"/>
        <w:rFonts w:ascii="仿宋_GB2312"/>
        <w:noProof/>
        <w:sz w:val="28"/>
        <w:szCs w:val="28"/>
      </w:rPr>
      <w:t>3</w:t>
    </w:r>
    <w:r w:rsidRPr="00DC51D1">
      <w:rPr>
        <w:rStyle w:val="a4"/>
        <w:rFonts w:ascii="仿宋_GB2312" w:hint="eastAsia"/>
        <w:sz w:val="28"/>
        <w:szCs w:val="28"/>
      </w:rPr>
      <w:fldChar w:fldCharType="end"/>
    </w:r>
    <w:r w:rsidRPr="00DC51D1">
      <w:rPr>
        <w:rStyle w:val="a4"/>
        <w:rFonts w:ascii="仿宋_GB2312" w:hint="eastAsia"/>
        <w:sz w:val="28"/>
        <w:szCs w:val="28"/>
      </w:rPr>
      <w:t xml:space="preserve"> </w:t>
    </w:r>
    <w:r w:rsidRPr="00DC51D1">
      <w:rPr>
        <w:rStyle w:val="a4"/>
        <w:rFonts w:ascii="仿宋_GB2312" w:hint="eastAsia"/>
        <w:sz w:val="28"/>
        <w:szCs w:val="28"/>
      </w:rPr>
      <w:t>—</w:t>
    </w:r>
  </w:p>
  <w:p w:rsidR="00563781" w:rsidRDefault="0009575F" w:rsidP="00DC51D1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5F"/>
    <w:rsid w:val="0009575F"/>
    <w:rsid w:val="00D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575F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9575F"/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09575F"/>
  </w:style>
  <w:style w:type="character" w:styleId="a5">
    <w:name w:val="Hyperlink"/>
    <w:basedOn w:val="a0"/>
    <w:rsid w:val="0009575F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575F"/>
    <w:pPr>
      <w:tabs>
        <w:tab w:val="center" w:pos="4153"/>
        <w:tab w:val="right" w:pos="8306"/>
      </w:tabs>
      <w:snapToGrid w:val="0"/>
      <w:jc w:val="left"/>
    </w:pPr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09575F"/>
    <w:rPr>
      <w:rFonts w:ascii="宋体" w:eastAsia="仿宋_GB2312" w:hAnsi="宋体" w:cs="宋体"/>
      <w:snapToGrid w:val="0"/>
      <w:color w:val="2B2B2B"/>
      <w:kern w:val="0"/>
      <w:sz w:val="18"/>
      <w:szCs w:val="18"/>
    </w:rPr>
  </w:style>
  <w:style w:type="character" w:styleId="a4">
    <w:name w:val="page number"/>
    <w:basedOn w:val="a0"/>
    <w:rsid w:val="0009575F"/>
  </w:style>
  <w:style w:type="character" w:styleId="a5">
    <w:name w:val="Hyperlink"/>
    <w:basedOn w:val="a0"/>
    <w:rsid w:val="0009575F"/>
    <w:rPr>
      <w:b w:val="0"/>
      <w:bCs w:val="0"/>
      <w:i w:val="0"/>
      <w:iCs w:val="0"/>
      <w:strike w:val="0"/>
      <w:dstrike w:val="0"/>
      <w:color w:val="333333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</Words>
  <Characters>1074</Characters>
  <Application>Microsoft Office Word</Application>
  <DocSecurity>0</DocSecurity>
  <Lines>8</Lines>
  <Paragraphs>2</Paragraphs>
  <ScaleCrop>false</ScaleCrop>
  <Company>deepin xp v10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深度完美xp v10</dc:creator>
  <cp:keywords/>
  <dc:description/>
  <cp:lastModifiedBy>深度完美xp v10</cp:lastModifiedBy>
  <cp:revision>1</cp:revision>
  <dcterms:created xsi:type="dcterms:W3CDTF">2016-05-17T03:19:00Z</dcterms:created>
  <dcterms:modified xsi:type="dcterms:W3CDTF">2016-05-17T03:22:00Z</dcterms:modified>
</cp:coreProperties>
</file>